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Project Manager role at Siemens Gamesa aligns with my decade-long expertise in comprehensive project management. My current position at UniCable Corp involves leading complex manufacturing projects, where detailed planning, resource allocation, and stakeholder communication are paramount. I'm motivated to leverage this expertise to further your renewable energy initiatives, a cause I am deeply committed to.</w:t>
      </w:r>
    </w:p>
    <w:p w:rsidR="00000000" w:rsidDel="00000000" w:rsidP="00000000" w:rsidRDefault="00000000" w:rsidRPr="00000000" w14:paraId="0000000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Why choose me?</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Project Management: </w:t>
      </w:r>
      <w:r w:rsidDel="00000000" w:rsidR="00000000" w:rsidRPr="00000000">
        <w:rPr>
          <w:rFonts w:ascii="Times New Roman" w:cs="Times New Roman" w:eastAsia="Times New Roman" w:hAnsi="Times New Roman"/>
          <w:sz w:val="23"/>
          <w:szCs w:val="23"/>
          <w:rtl w:val="0"/>
        </w:rPr>
        <w:t xml:space="preserve">A decade proven experience in planning, executing, and monitoring complex projects in alignment with stipulated timelines and budgets.</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Stakeholder Management: </w:t>
      </w:r>
      <w:r w:rsidDel="00000000" w:rsidR="00000000" w:rsidRPr="00000000">
        <w:rPr>
          <w:rFonts w:ascii="Times New Roman" w:cs="Times New Roman" w:eastAsia="Times New Roman" w:hAnsi="Times New Roman"/>
          <w:sz w:val="23"/>
          <w:szCs w:val="23"/>
          <w:rtl w:val="0"/>
        </w:rPr>
        <w:t xml:space="preserve">My role in both UniCable Corp and NorthSea Logistics required me to manage constructive cooperation across internal and external stakeholders.</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Technical Acumen: </w:t>
      </w:r>
      <w:r w:rsidDel="00000000" w:rsidR="00000000" w:rsidRPr="00000000">
        <w:rPr>
          <w:rFonts w:ascii="Times New Roman" w:cs="Times New Roman" w:eastAsia="Times New Roman" w:hAnsi="Times New Roman"/>
          <w:sz w:val="23"/>
          <w:szCs w:val="23"/>
          <w:rtl w:val="0"/>
        </w:rPr>
        <w:t xml:space="preserve">Proficiency in executing complex manufacturing processes.</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Communication Skills: </w:t>
      </w:r>
      <w:r w:rsidDel="00000000" w:rsidR="00000000" w:rsidRPr="00000000">
        <w:rPr>
          <w:rFonts w:ascii="Times New Roman" w:cs="Times New Roman" w:eastAsia="Times New Roman" w:hAnsi="Times New Roman"/>
          <w:sz w:val="23"/>
          <w:szCs w:val="23"/>
          <w:rtl w:val="0"/>
        </w:rPr>
        <w:t xml:space="preserve">Adept at preparing and presenting cross-organizational status reports to management and committees.</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Focused Contributions to Technical Objectives</w:t>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my role at Tusass A/S, I've </w:t>
      </w:r>
      <w:r w:rsidDel="00000000" w:rsidR="00000000" w:rsidRPr="00000000">
        <w:rPr>
          <w:rFonts w:ascii="Times New Roman" w:cs="Times New Roman" w:eastAsia="Times New Roman" w:hAnsi="Times New Roman"/>
          <w:sz w:val="23"/>
          <w:szCs w:val="23"/>
          <w:rtl w:val="0"/>
        </w:rPr>
        <w:t xml:space="preserve">specialized</w:t>
      </w:r>
      <w:r w:rsidDel="00000000" w:rsidR="00000000" w:rsidRPr="00000000">
        <w:rPr>
          <w:rFonts w:ascii="Times New Roman" w:cs="Times New Roman" w:eastAsia="Times New Roman" w:hAnsi="Times New Roman"/>
          <w:sz w:val="23"/>
          <w:szCs w:val="23"/>
          <w:rtl w:val="0"/>
        </w:rPr>
        <w:t xml:space="preserve"> in submarine cable systems, a complex manufacturing process that demands leading large global diverse project teams and excelling in logistical planning. This includes new product development and introduction, where I've successfully led my team through the full lifecycle of submarine cable system projects.</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My responsibilities as Head of Project at NorthSea Logistics involved orchestrating full logistical setups for long-term projects with equipment manufacturers in the offshore and shipping industries. This role demanded a keen eye for operational and sales activities, where I successfully balanced both to achieve the company’s goals. </w:t>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Personal Contributions to Team Dynamics</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am committed to creating a positive, inclusive, and high-performing work environment. My capability to build and maintain relationships across various interest groups has been a cornerstone in efficiently steering projects from inception to completion. Part of this commitment includes mentoring less experienced Project Managers, helping them develop the skills needed to succeed.</w:t>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terms of personality traits, my colleagues and supervisors consistently describe me as energetic, structured, and able to multitask effectively. This ability to structure and multitask ensures that projects are completed on time, within scope, and on budget. My adaptability allows me to function seamlessly in dynamically changing cultural and technological environments. </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With me as your next Project Manager, SolarWind Technologies will gain a multidimensional professional capable of steering projects toward success while aligning them with the company's sustainability goals and corporate vision.</w:t>
      </w:r>
    </w:p>
    <w:p w:rsidR="00000000" w:rsidDel="00000000" w:rsidP="00000000" w:rsidRDefault="00000000" w:rsidRPr="00000000" w14:paraId="00000015">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Best Regards,</w:t>
      </w:r>
    </w:p>
    <w:p w:rsidR="00000000" w:rsidDel="00000000" w:rsidP="00000000" w:rsidRDefault="00000000" w:rsidRPr="00000000" w14:paraId="0000001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Martin Hansen.</w:t>
      </w:r>
    </w:p>
    <w:p w:rsidR="00000000" w:rsidDel="00000000" w:rsidP="00000000" w:rsidRDefault="00000000" w:rsidRPr="00000000" w14:paraId="00000018">
      <w:pPr>
        <w:rPr>
          <w:rFonts w:ascii="Times New Roman" w:cs="Times New Roman" w:eastAsia="Times New Roman" w:hAnsi="Times New Roman"/>
          <w:sz w:val="23"/>
          <w:szCs w:val="23"/>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Driving Excellence in Renewable Energy: Experienced Project Manager for SolarWind Technologies' Global Blade Manufacturing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